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  <w:r w:rsidRPr="00F07524">
        <w:rPr>
          <w:b/>
          <w:color w:val="000000" w:themeColor="text1"/>
        </w:rPr>
        <w:t>Муниципальное бюджетное общеобразовательное учреждение</w:t>
      </w:r>
    </w:p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  <w:r w:rsidRPr="00F07524">
        <w:rPr>
          <w:b/>
          <w:color w:val="000000" w:themeColor="text1"/>
        </w:rPr>
        <w:t xml:space="preserve">Кременевская </w:t>
      </w:r>
      <w:r w:rsidR="00F07524" w:rsidRPr="00F07524">
        <w:rPr>
          <w:b/>
          <w:color w:val="000000" w:themeColor="text1"/>
        </w:rPr>
        <w:t xml:space="preserve">основная </w:t>
      </w:r>
      <w:r w:rsidRPr="00F07524">
        <w:rPr>
          <w:b/>
          <w:color w:val="000000" w:themeColor="text1"/>
        </w:rPr>
        <w:t>школа</w:t>
      </w:r>
    </w:p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</w:p>
    <w:p w:rsidR="003A1870" w:rsidRPr="00F643DC" w:rsidRDefault="003A1870" w:rsidP="003A1870">
      <w:pPr>
        <w:jc w:val="center"/>
        <w:rPr>
          <w:rFonts w:ascii="Times New Roman" w:hAnsi="Times New Roman" w:cs="Times New Roman"/>
          <w:b/>
          <w:caps/>
          <w:color w:val="FF0000"/>
        </w:rPr>
      </w:pPr>
    </w:p>
    <w:p w:rsidR="002626C8" w:rsidRPr="00960F55" w:rsidRDefault="002626C8" w:rsidP="002626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960F55">
        <w:rPr>
          <w:rFonts w:ascii="Times New Roman" w:hAnsi="Times New Roman"/>
          <w:sz w:val="24"/>
          <w:szCs w:val="24"/>
        </w:rPr>
        <w:t>УТВЕРЖДАЮ:</w:t>
      </w:r>
    </w:p>
    <w:p w:rsidR="002626C8" w:rsidRPr="00960F55" w:rsidRDefault="007D320A" w:rsidP="00262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/>
          <w:sz w:val="24"/>
          <w:szCs w:val="24"/>
        </w:rPr>
        <w:t>директора____________С.М</w:t>
      </w:r>
      <w:proofErr w:type="spellEnd"/>
      <w:r>
        <w:rPr>
          <w:rFonts w:ascii="Times New Roman" w:hAnsi="Times New Roman"/>
          <w:sz w:val="24"/>
          <w:szCs w:val="24"/>
        </w:rPr>
        <w:t>. Антропова</w:t>
      </w:r>
    </w:p>
    <w:p w:rsidR="002626C8" w:rsidRPr="00960F55" w:rsidRDefault="002626C8" w:rsidP="00262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F55">
        <w:rPr>
          <w:rFonts w:ascii="Times New Roman" w:hAnsi="Times New Roman"/>
          <w:sz w:val="24"/>
          <w:szCs w:val="24"/>
        </w:rPr>
        <w:t>Приказ № _</w:t>
      </w:r>
      <w:r w:rsidR="007D320A">
        <w:rPr>
          <w:rFonts w:ascii="Times New Roman" w:hAnsi="Times New Roman"/>
          <w:sz w:val="24"/>
          <w:szCs w:val="24"/>
        </w:rPr>
        <w:t>86</w:t>
      </w:r>
      <w:r w:rsidRPr="00960F55">
        <w:rPr>
          <w:rFonts w:ascii="Times New Roman" w:hAnsi="Times New Roman"/>
          <w:sz w:val="24"/>
          <w:szCs w:val="24"/>
        </w:rPr>
        <w:t xml:space="preserve">__ </w:t>
      </w:r>
      <w:r w:rsidRPr="00960F55">
        <w:rPr>
          <w:rFonts w:ascii="Times New Roman" w:hAnsi="Times New Roman"/>
          <w:sz w:val="24"/>
          <w:szCs w:val="24"/>
        </w:rPr>
        <w:tab/>
        <w:t>от  _</w:t>
      </w:r>
      <w:r w:rsidR="007D320A">
        <w:rPr>
          <w:rFonts w:ascii="Times New Roman" w:hAnsi="Times New Roman"/>
          <w:sz w:val="24"/>
          <w:szCs w:val="24"/>
        </w:rPr>
        <w:t>31__ 08__</w:t>
      </w:r>
      <w:r w:rsidRPr="00960F55">
        <w:rPr>
          <w:rFonts w:ascii="Times New Roman" w:hAnsi="Times New Roman"/>
          <w:sz w:val="24"/>
          <w:szCs w:val="24"/>
        </w:rPr>
        <w:t>2021  г.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2626C8">
      <w:pPr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рабочая программа по внеурочному курсу</w:t>
      </w:r>
    </w:p>
    <w:p w:rsidR="003A1870" w:rsidRDefault="002626C8" w:rsidP="002626C8">
      <w:pPr>
        <w:spacing w:line="48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«ЮНЫЙ эколоГ»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начальное общее образование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F9D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626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626C8">
        <w:rPr>
          <w:rFonts w:ascii="Times New Roman" w:hAnsi="Times New Roman" w:cs="Times New Roman"/>
          <w:b/>
          <w:sz w:val="28"/>
          <w:szCs w:val="28"/>
        </w:rPr>
        <w:t>:</w:t>
      </w:r>
    </w:p>
    <w:p w:rsidR="003A1870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учитель географии </w:t>
      </w:r>
    </w:p>
    <w:p w:rsidR="00CB35EA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>Панковска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9D" w:rsidRDefault="00074F9D" w:rsidP="00074F9D">
      <w:pPr>
        <w:widowControl w:val="0"/>
        <w:tabs>
          <w:tab w:val="left" w:pos="3765"/>
        </w:tabs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C8" w:rsidRDefault="00074F9D" w:rsidP="00074F9D">
      <w:pPr>
        <w:widowControl w:val="0"/>
        <w:tabs>
          <w:tab w:val="left" w:pos="3765"/>
        </w:tabs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70" w:rsidRDefault="002626C8" w:rsidP="002626C8">
      <w:pPr>
        <w:widowControl w:val="0"/>
        <w:tabs>
          <w:tab w:val="left" w:pos="3765"/>
        </w:tabs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Кременево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6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Планируемые результаты освоения внеурочного курса </w:t>
      </w:r>
    </w:p>
    <w:p w:rsidR="003A1870" w:rsidRPr="00CF2663" w:rsidRDefault="00F07524" w:rsidP="003A1870">
      <w:pPr>
        <w:widowControl w:val="0"/>
        <w:spacing w:before="30" w:after="0" w:line="240" w:lineRule="auto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«ЮНЫЙ эколог</w:t>
      </w:r>
      <w:r w:rsidR="003A1870" w:rsidRPr="00CF266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Анализ путей и прогнозируемых итогов формирования компонентов экологической культуры личности (экологическое сознание,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знание, экологическая компетентность, эмоционально-чувственный и нравственный компоненты, эстетическое отношение к окружающему миру, опыт экологической деятельности) на уровне начального общего образования позволяет определить планируемые результаты освоения учебного курса.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любознательности и формирование интереса к изучению природы методами естественных наук;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природе, осознания необходимости сохранения окружающей среды;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формирование мотивации дальнейшего изучения природы.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 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сформированность представлений об экологии как об одном из важнейших направлений изучения взаимосвязей и взаимодействий между природой и человеком, как о важнейшем элементе культурного опыта человечества;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осознание взаимосвязи между собственными действиями и состоянием окружающей среды.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Среди результатов экологического образования также можно выделить формирование готовности защищать и оберегать природу, восприятие окружающего мира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как объекта их постоянной заботы. 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мировоззрения, усвоения принципов экологической этики.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На этапе начального общего образования на первое место выдвигается опыт применения формируемых при изучении учебных предметов универсальных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противоречия экологического сознания данного возраста «хочу – нельзя» и его эмоционального переживания.</w:t>
      </w:r>
    </w:p>
    <w:p w:rsidR="003A1870" w:rsidRPr="007356EB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2663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3A1870" w:rsidRDefault="003A1870" w:rsidP="003A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870" w:rsidRPr="00B507CB" w:rsidRDefault="003A1870" w:rsidP="003A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</w:t>
      </w:r>
    </w:p>
    <w:p w:rsidR="003A1870" w:rsidRPr="00CF2663" w:rsidRDefault="003A1870" w:rsidP="003A187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учебно-практические и теоретические занятия;</w:t>
      </w:r>
    </w:p>
    <w:p w:rsidR="003A1870" w:rsidRPr="00B507CB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планам (исследовательские проекты);</w:t>
      </w:r>
    </w:p>
    <w:p w:rsidR="003A1870" w:rsidRPr="00B507CB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соревнованиях между группами;</w:t>
      </w:r>
    </w:p>
    <w:p w:rsidR="003A1870" w:rsidRPr="00B969F7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870" w:rsidRDefault="003A1870" w:rsidP="003A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1870" w:rsidRPr="00B969F7" w:rsidRDefault="003A1870" w:rsidP="003A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3A1870" w:rsidRPr="00CF2663" w:rsidRDefault="003A1870" w:rsidP="003A18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3A1870" w:rsidRPr="00CF2663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игра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по образцу (с использованием инструкции)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моделирование (создание модели-рисунка)</w:t>
      </w:r>
    </w:p>
    <w:p w:rsidR="003A1870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87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</w:t>
      </w:r>
    </w:p>
    <w:p w:rsidR="003A1870" w:rsidRPr="00CF2663" w:rsidRDefault="003A1870" w:rsidP="003A1870">
      <w:pPr>
        <w:widowControl w:val="0"/>
        <w:spacing w:before="30" w:after="0" w:line="240" w:lineRule="auto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содержания внеурочного курса выступает экологическая культура как синтез научного знания, экологических норм.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обеспечивает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 xml:space="preserve">Данное направление содержания курса базируется на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и обществоведческом знании, формирующем у младших школьников взвешенное, грамотное понимание окружающего мира и разумное отношение к явлениям и процессам, происходящим в нём. Содержание внеурочного курса также направлено на формирование экологической компетентности, которая проявляется в демонстрируемых обучающимся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деятельность, эффективно взаимодействовать с различными социальными группами. Экологическая компетентность предполагает грамотное и гуманное отношение к природе, мобилизацию усилий для разрешения экологических проблем, соотнесение своих целей и способов жизнедеятельности с потребностями общества и природных сообществ.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ориентировано на эмоционально-чувственный мир личности младшего школьника, формирование чувства меры, эстетического отношения к природному миру. Содержание внеурочного курса обеспечивает возможность накопления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опыта экологической деятельности, включающей все виды и формы деятельности людей, в том числе и духовные, эмоционально-интеллектуальные, нацеленные на достижение гармонии взаимодействия с природой и способствующие формированию экологического сознания.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Основу содержания внеурочного курса составляют базовые экологические понятия: наука экология (первоначальные представления); место обитания живых существ; условия существования живых существ; черты приспособленности живых существ к условиям жизни; взаимосвязи в природе; взаимоотношения живых существ между собой и с объектами неживой природы; цикличность природных процессов;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Данные понятия являются основой для изучения различных экосистем (в том числе экосистем региона), биосферы, эволюции жизни, циклических природных процессов, преобразующей деятельности человека, современных экологических проблем локального и глобального уровня, путей их преодоления, места каждого человека в их решении.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обеспечивает подготовку обучающихся к участию в международных исследованиях качества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образования (например, </w:t>
      </w:r>
      <w:r w:rsidRPr="00CF2663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CF2663">
        <w:rPr>
          <w:rFonts w:ascii="Times New Roman" w:hAnsi="Times New Roman" w:cs="Times New Roman"/>
          <w:sz w:val="24"/>
          <w:szCs w:val="24"/>
        </w:rPr>
        <w:t>), предполагающих глубокие знания по ряду вопросов: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сообществах и др.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При составлении внеурочного курса использован </w:t>
      </w:r>
      <w:r w:rsidRPr="00CF2663">
        <w:rPr>
          <w:rFonts w:ascii="Times New Roman" w:hAnsi="Times New Roman" w:cs="Times New Roman"/>
          <w:i/>
          <w:sz w:val="24"/>
          <w:szCs w:val="24"/>
        </w:rPr>
        <w:t>концентрический принцип</w:t>
      </w:r>
      <w:r w:rsidRPr="00CF2663">
        <w:rPr>
          <w:rFonts w:ascii="Times New Roman" w:hAnsi="Times New Roman" w:cs="Times New Roman"/>
          <w:sz w:val="24"/>
          <w:szCs w:val="24"/>
        </w:rPr>
        <w:t xml:space="preserve"> построения содержания. 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экологоориентированных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учебно-познавательных и учебно-практических задач, повседневных проблем, реализуют накопленный опыт при участии в акциях, конкурсах экологической направленности, издании листовок и т.д.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5EA" w:rsidRPr="00CB35EA" w:rsidRDefault="00CB35EA" w:rsidP="00CB35EA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29" w:rsidRPr="00CB35EA">
        <w:rPr>
          <w:rFonts w:ascii="Times New Roman" w:hAnsi="Times New Roman" w:cs="Times New Roman"/>
          <w:b/>
          <w:sz w:val="24"/>
          <w:szCs w:val="24"/>
        </w:rPr>
        <w:t xml:space="preserve">КРАТКИЙ КУРС </w:t>
      </w:r>
      <w:r w:rsidR="00FB0C29" w:rsidRPr="00CB35EA">
        <w:rPr>
          <w:rFonts w:ascii="Times New Roman" w:hAnsi="Times New Roman"/>
          <w:b/>
          <w:caps/>
          <w:color w:val="000000" w:themeColor="text1"/>
          <w:sz w:val="24"/>
          <w:szCs w:val="24"/>
        </w:rPr>
        <w:t>ВНЕУРОЧНОЙ ДЕЯТЕЛЬНОСТИ</w:t>
      </w:r>
      <w:r w:rsidRPr="00CB35E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7524">
        <w:rPr>
          <w:rFonts w:ascii="Times New Roman" w:hAnsi="Times New Roman" w:cs="Times New Roman"/>
          <w:b/>
          <w:caps/>
          <w:sz w:val="24"/>
          <w:szCs w:val="24"/>
        </w:rPr>
        <w:t>«Юный эколог</w:t>
      </w:r>
      <w:r w:rsidR="00F643D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B35E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A1870" w:rsidRPr="00CB35EA" w:rsidRDefault="003A1870" w:rsidP="00CB35EA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FB0C29" w:rsidRPr="00CF2663" w:rsidRDefault="00FB0C29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CF2663" w:rsidRDefault="00FB0C29" w:rsidP="003A187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1870" w:rsidRPr="00CF2663">
        <w:rPr>
          <w:rFonts w:ascii="Times New Roman" w:hAnsi="Times New Roman" w:cs="Times New Roman"/>
          <w:b/>
          <w:sz w:val="24"/>
          <w:szCs w:val="24"/>
        </w:rPr>
        <w:t>Что такое экология?</w:t>
      </w:r>
      <w:r w:rsidR="003A1870" w:rsidRPr="00CF2663">
        <w:rPr>
          <w:rFonts w:ascii="Times New Roman" w:hAnsi="Times New Roman" w:cs="Times New Roman"/>
          <w:sz w:val="24"/>
          <w:szCs w:val="24"/>
        </w:rPr>
        <w:t xml:space="preserve"> Экология – наука о связях между живыми существами и окружающей их средой, между человеком и природой. Организмы и окружающая среда.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Растения и животные ближайшего окружения.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6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растениями и животными родного края, особенностями их внешнего вида, жизни, происхождением названий. Что растёт и кто живёт на пришкольном участке, в парке, у реки.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2663">
        <w:rPr>
          <w:rFonts w:ascii="Times New Roman" w:hAnsi="Times New Roman" w:cs="Times New Roman"/>
          <w:sz w:val="24"/>
          <w:szCs w:val="24"/>
        </w:rPr>
        <w:t>Экология леса, лу</w:t>
      </w:r>
      <w:r>
        <w:rPr>
          <w:rFonts w:ascii="Times New Roman" w:hAnsi="Times New Roman" w:cs="Times New Roman"/>
          <w:sz w:val="24"/>
          <w:szCs w:val="24"/>
        </w:rPr>
        <w:t>га, почвы, водоёмов. Э</w:t>
      </w:r>
      <w:r w:rsidRPr="00CF2663">
        <w:rPr>
          <w:rFonts w:ascii="Times New Roman" w:hAnsi="Times New Roman" w:cs="Times New Roman"/>
          <w:sz w:val="24"/>
          <w:szCs w:val="24"/>
        </w:rPr>
        <w:t>косистема.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Места обитания и среды обитания растений и животных.</w:t>
      </w:r>
      <w:r w:rsidRPr="00CF2663">
        <w:rPr>
          <w:rFonts w:ascii="Times New Roman" w:hAnsi="Times New Roman" w:cs="Times New Roman"/>
          <w:sz w:val="24"/>
          <w:szCs w:val="24"/>
        </w:rPr>
        <w:t xml:space="preserve"> Что такое место обитания. Места обитания знакомых растений и животных: лес, луг, река, город. Среды обитания: наземно-воздушная, водная, почвенная. Составление описания места обитания.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Условия существования живых организмов.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Воздух, вода. Солнце как источник тепла и света для живых существ. Значение природных компонентов в жизни растений, животных, человека. Благоприятные и неблагоприятные условия существования живых организмов. </w:t>
      </w:r>
      <w:r w:rsidR="00FB0C29" w:rsidRPr="00CF2663">
        <w:rPr>
          <w:rFonts w:ascii="Times New Roman" w:hAnsi="Times New Roman" w:cs="Times New Roman"/>
          <w:sz w:val="24"/>
          <w:szCs w:val="24"/>
        </w:rPr>
        <w:t xml:space="preserve">Поведение животных, обеспечивающее выживание в разных условиях (миграция, зимняя спячка, гибернация и др.). Сезонные изменения в природе. </w:t>
      </w:r>
      <w:r w:rsidRPr="00CF2663">
        <w:rPr>
          <w:rFonts w:ascii="Times New Roman" w:hAnsi="Times New Roman" w:cs="Times New Roman"/>
          <w:sz w:val="24"/>
          <w:szCs w:val="24"/>
        </w:rPr>
        <w:t>Цикличность природных процессов.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Разнообразие живой природы.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Многообразие растений: хвойные и цветковые; культурные и дикорастущие; строение растений разных мест обитания. Многообразие животных: насекомые, рыбы, птицы, звери; дикие и домашние животные; строение животных, живущих в разных средах обитания. Природное многообразие как ценность и как условие, без которого невозможно существование человека.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Экологические связи в природе.</w:t>
      </w:r>
      <w:r w:rsidRPr="00CF2663">
        <w:rPr>
          <w:rFonts w:ascii="Times New Roman" w:hAnsi="Times New Roman" w:cs="Times New Roman"/>
          <w:sz w:val="24"/>
          <w:szCs w:val="24"/>
        </w:rPr>
        <w:t xml:space="preserve"> Экологические связи в природных сообществах (на примере разных мест обитания, растений и животных родного края). 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 Последствия нарушения связей в природе. Экологически целесообразное поведение людей в природном окружении, экологические правила.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Способы охраны природы.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Причины возникновения экологических проблем. Природоохранная деятельность людей.</w:t>
      </w:r>
    </w:p>
    <w:p w:rsidR="00FB0C29" w:rsidRPr="00CF2663" w:rsidRDefault="003A1870" w:rsidP="00FB0C2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Человек и природа.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Как природа влияет на человека? Красота природы. Что нужно человеку для жизни. Положительное и отрицательное влияние человека на природу. Источники загрязнения воздуха, воды, почвы.</w:t>
      </w:r>
      <w:r w:rsidR="00FB0C29" w:rsidRPr="00FB0C29">
        <w:rPr>
          <w:rFonts w:ascii="Times New Roman" w:hAnsi="Times New Roman" w:cs="Times New Roman"/>
          <w:sz w:val="24"/>
          <w:szCs w:val="24"/>
        </w:rPr>
        <w:t xml:space="preserve"> </w:t>
      </w:r>
      <w:r w:rsidR="00FB0C29" w:rsidRPr="00CF2663">
        <w:rPr>
          <w:rFonts w:ascii="Times New Roman" w:hAnsi="Times New Roman" w:cs="Times New Roman"/>
          <w:sz w:val="24"/>
          <w:szCs w:val="24"/>
        </w:rPr>
        <w:t>Роль человека в сохранении экосистем.</w:t>
      </w:r>
    </w:p>
    <w:p w:rsidR="00FB0C29" w:rsidRPr="00CF2663" w:rsidRDefault="00FB0C29" w:rsidP="00FB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70" w:rsidRPr="00CF2663" w:rsidRDefault="003A1870" w:rsidP="003A1870">
      <w:pPr>
        <w:widowControl w:val="0"/>
        <w:spacing w:before="3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F2663">
        <w:rPr>
          <w:rFonts w:ascii="Times New Roman" w:hAnsi="Times New Roman" w:cs="Times New Roman"/>
          <w:b/>
          <w:caps/>
          <w:sz w:val="24"/>
          <w:szCs w:val="24"/>
        </w:rPr>
        <w:t>Тематическое</w:t>
      </w:r>
      <w:proofErr w:type="gramEnd"/>
      <w:r w:rsidRPr="00CF2663">
        <w:rPr>
          <w:rFonts w:ascii="Times New Roman" w:hAnsi="Times New Roman" w:cs="Times New Roman"/>
          <w:b/>
          <w:caps/>
          <w:sz w:val="24"/>
          <w:szCs w:val="24"/>
        </w:rPr>
        <w:t xml:space="preserve"> планирование</w:t>
      </w:r>
      <w:r w:rsidRPr="00B969F7">
        <w:rPr>
          <w:rFonts w:ascii="Times New Roman" w:hAnsi="Times New Roman"/>
          <w:b/>
          <w:caps/>
          <w:color w:val="000000" w:themeColor="text1"/>
          <w:sz w:val="24"/>
          <w:szCs w:val="24"/>
        </w:rPr>
        <w:t>с указанием форм организации и видов деятельности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CF2663" w:rsidRDefault="00CB35EA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Количество часов: в неделю 1 час, в год  34 часа. 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977"/>
        <w:gridCol w:w="2985"/>
        <w:gridCol w:w="842"/>
      </w:tblGrid>
      <w:tr w:rsidR="009922CA" w:rsidRPr="00CF2663" w:rsidTr="0034278F">
        <w:tc>
          <w:tcPr>
            <w:tcW w:w="851" w:type="dxa"/>
            <w:shd w:val="clear" w:color="auto" w:fill="auto"/>
            <w:vAlign w:val="center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образовательной </w:t>
            </w:r>
          </w:p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Виды деятельности</w:t>
            </w:r>
          </w:p>
        </w:tc>
        <w:tc>
          <w:tcPr>
            <w:tcW w:w="842" w:type="dxa"/>
          </w:tcPr>
          <w:p w:rsidR="009922CA" w:rsidRPr="00CF2663" w:rsidRDefault="009922CA" w:rsidP="009922CA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Кол-во часов</w:t>
            </w:r>
          </w:p>
        </w:tc>
      </w:tr>
      <w:tr w:rsidR="009922CA" w:rsidRPr="00CF2663" w:rsidTr="0034278F">
        <w:trPr>
          <w:trHeight w:val="2545"/>
        </w:trPr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экология?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– наука о связях между живыми существами и окружающей их средой, между человеком и природой. 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образовательные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и деловые игры</w:t>
            </w:r>
          </w:p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учебная,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креативная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рефлексивно-оценочная деятельность</w:t>
            </w:r>
          </w:p>
        </w:tc>
        <w:tc>
          <w:tcPr>
            <w:tcW w:w="842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922CA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ближайшего окружения.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CA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Знакомство с расте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ниями и животными родного края.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енности  их внешнего вида, жиз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ни, происхождением названий.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учебно-исследовательская деятельность, наблюдения, практические занятия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регулятивная, общественно полезная (природоохранная)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Места обитания и среды обитания растений и животных.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78F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Что такое место обитания. Места обитания знакомых растений и животных: лес, луг, река, город.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обитания: наземно-воздушная, водная, почвенная.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экскурсии, наблюдения и практические занятия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моделирование, коммуникация со сверстниками и взрослыми, анализ произведений литературы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существования живых организмов.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вода. Солнце как источник тепла и света для живых существ.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Значение природны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х компонентов в жизни растений,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человека. </w:t>
            </w:r>
          </w:p>
          <w:p w:rsidR="009922CA" w:rsidRPr="00CF2663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и неблагоприятные условия существования живых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Цикличность природных процессов.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наблюдения в природе, исследовательская работа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анализ ситуаций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живой природы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растений: хвойные и цветковые; культурные и дикорастущие; строение растений разных мест обитания. 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насекомые, рыбы, птицы, звери.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икие и домашние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CA" w:rsidRPr="00CF2663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*Внешнее 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животных, живущих в разных средах обитания.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Природное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которого 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невозможно существование человека.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исследовательская работа, практические работы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Учебная, учебно-исследовательская, игровая,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работа с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атласами-определителями,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D22CA9" w:rsidP="00BE3C3A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существования живых организмов.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неживой и 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существования живых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оль воздуха, воды,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 света, тепла в жизни </w:t>
            </w:r>
            <w:proofErr w:type="spell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человека. </w:t>
            </w:r>
          </w:p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приспосабливаются растения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5E2" w:rsidRPr="00CF2663" w:rsidRDefault="00C025E2" w:rsidP="00C025E2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животных, обеспечиваю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>щее выживание в разных условия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зимняя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спячка, гибернация и др.).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BE3C3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наблюдения в природе, исследовательская работа</w:t>
            </w:r>
          </w:p>
        </w:tc>
        <w:tc>
          <w:tcPr>
            <w:tcW w:w="2985" w:type="dxa"/>
          </w:tcPr>
          <w:p w:rsidR="00C025E2" w:rsidRPr="00CF2663" w:rsidRDefault="00C025E2" w:rsidP="00BE3C3A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учебно-исследовательская деятельность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связи в природе.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природных сообществах (на примере разных мест обитания, растений и животных родного края).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связей в природе.</w:t>
            </w:r>
          </w:p>
          <w:p w:rsidR="00C025E2" w:rsidRPr="00CF2663" w:rsidRDefault="00C025E2" w:rsidP="0034278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*П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оведение людей в природном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кологические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людей в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B60BB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исследовательская работа, образовательные ситуационные игры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игровая,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 полезная (природоохранная) деятельность, коммуникация со сверстниками и взрослыми 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C025E2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</w:t>
            </w: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природы.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деятельность людей. </w:t>
            </w:r>
          </w:p>
          <w:p w:rsidR="00C025E2" w:rsidRPr="00CF2663" w:rsidRDefault="00C025E2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территории: заповедники, национальные парки.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образовательные ситуационные игры, экологические акции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регулятивная, общественно полезная (природоохранная)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CA9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Как природа влияет на человека? Красота природы. </w:t>
            </w:r>
          </w:p>
          <w:p w:rsidR="00D22CA9" w:rsidRDefault="00D22CA9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человеку для жизни. </w:t>
            </w:r>
          </w:p>
          <w:p w:rsidR="00C025E2" w:rsidRPr="00CF2663" w:rsidRDefault="00D22CA9" w:rsidP="00D22CA9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человека на природу.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воздуха, воды, почвы.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Роль человека в сохранении экосистем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самонаблюдения и наблюдения за деятельностью людей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проектная,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C025E2" w:rsidRPr="00CB35EA" w:rsidRDefault="00D22CA9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2CA9" w:rsidRPr="00CF2663" w:rsidTr="0034278F">
        <w:tc>
          <w:tcPr>
            <w:tcW w:w="851" w:type="dxa"/>
            <w:shd w:val="clear" w:color="auto" w:fill="auto"/>
          </w:tcPr>
          <w:p w:rsidR="00D22CA9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22CA9" w:rsidRPr="00C025E2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  <w:shd w:val="clear" w:color="auto" w:fill="auto"/>
          </w:tcPr>
          <w:p w:rsidR="00D22CA9" w:rsidRPr="00CF2663" w:rsidRDefault="00B60BB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«Рисуем родной край»</w:t>
            </w:r>
          </w:p>
        </w:tc>
        <w:tc>
          <w:tcPr>
            <w:tcW w:w="2985" w:type="dxa"/>
          </w:tcPr>
          <w:p w:rsidR="00D22CA9" w:rsidRPr="00CF2663" w:rsidRDefault="00D22CA9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22CA9" w:rsidRPr="00CB35EA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35EA" w:rsidRPr="00CF2663" w:rsidTr="0034278F">
        <w:tc>
          <w:tcPr>
            <w:tcW w:w="851" w:type="dxa"/>
            <w:shd w:val="clear" w:color="auto" w:fill="auto"/>
          </w:tcPr>
          <w:p w:rsidR="00CB35EA" w:rsidRDefault="00CB35E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35EA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B35EA" w:rsidRPr="00CF2663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B35EA" w:rsidRPr="00CF2663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B35EA" w:rsidRPr="00CB35EA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A1870" w:rsidRPr="00CF2663" w:rsidRDefault="003A1870" w:rsidP="003A1870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A9" w:rsidRDefault="00D22CA9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A9" w:rsidRDefault="00D22CA9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D0" w:rsidRPr="008E35D0" w:rsidRDefault="008E35D0" w:rsidP="008E3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D22CA9" w:rsidRPr="008E35D0" w:rsidRDefault="008E35D0" w:rsidP="008E35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5D0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оборудования центра «Точка роста». Центр образования </w:t>
      </w:r>
      <w:proofErr w:type="spellStart"/>
      <w:proofErr w:type="gram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E35D0">
        <w:rPr>
          <w:rFonts w:ascii="Times New Roman" w:hAnsi="Times New Roman" w:cs="Times New Roman"/>
          <w:sz w:val="24"/>
          <w:szCs w:val="24"/>
        </w:rPr>
        <w:t xml:space="preserve"> направленности «Точка роста» создан с целью развития у обучающихся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 мышления, совершенствования навыков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 направленности. Материально-техническая база центра «Точка роста» включает в себя цифровые лаборатории, наборы классического оборудования для проведения 12 биологического практикума, в том числе c использованием микроскопов. Учитывая практический опыт применения данного оборудования в 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5D0">
        <w:rPr>
          <w:rFonts w:ascii="Times New Roman" w:hAnsi="Times New Roman" w:cs="Times New Roman"/>
          <w:sz w:val="24"/>
          <w:szCs w:val="24"/>
        </w:rPr>
        <w:t>исследовательской деятельности, сделан основной акцент на описании цифровых лабораторий и их возможностях. При этом цифровые лаборатории в комплектации «Биология», «Экология», Физиология» содержат как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датчики, так и повторяющиеся. </w:t>
      </w:r>
      <w:r w:rsidRPr="008E35D0">
        <w:rPr>
          <w:rFonts w:ascii="Times New Roman" w:hAnsi="Times New Roman" w:cs="Times New Roman"/>
          <w:sz w:val="24"/>
          <w:szCs w:val="24"/>
        </w:rPr>
        <w:t>Наличие подобных повторяющихся датчиков расширяет возможности педагога по организации лабораторного практикума. Технические средства обучения: компьютер, интерактивная доска,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5D0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CA9" w:rsidRPr="008E35D0" w:rsidRDefault="00D22CA9" w:rsidP="008E35D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7356EB" w:rsidRDefault="00CB35EA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870" w:rsidRDefault="003A1870"/>
    <w:sectPr w:rsidR="003A1870" w:rsidSect="003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9E"/>
    <w:multiLevelType w:val="hybridMultilevel"/>
    <w:tmpl w:val="6B68D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65D52"/>
    <w:multiLevelType w:val="hybridMultilevel"/>
    <w:tmpl w:val="7696FAA0"/>
    <w:lvl w:ilvl="0" w:tplc="6354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44F76"/>
    <w:multiLevelType w:val="hybridMultilevel"/>
    <w:tmpl w:val="F31653F8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E76243"/>
    <w:multiLevelType w:val="hybridMultilevel"/>
    <w:tmpl w:val="CAB4DD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8090AC4"/>
    <w:multiLevelType w:val="hybridMultilevel"/>
    <w:tmpl w:val="04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2180"/>
    <w:multiLevelType w:val="hybridMultilevel"/>
    <w:tmpl w:val="117E4F4E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A3718"/>
    <w:multiLevelType w:val="hybridMultilevel"/>
    <w:tmpl w:val="77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3F61"/>
    <w:multiLevelType w:val="hybridMultilevel"/>
    <w:tmpl w:val="5592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62AFD"/>
    <w:multiLevelType w:val="singleLevel"/>
    <w:tmpl w:val="64C69A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9">
    <w:nsid w:val="6145611B"/>
    <w:multiLevelType w:val="hybridMultilevel"/>
    <w:tmpl w:val="9662C8A6"/>
    <w:lvl w:ilvl="0" w:tplc="D0829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C06FE8"/>
    <w:multiLevelType w:val="hybridMultilevel"/>
    <w:tmpl w:val="AC56FDD2"/>
    <w:lvl w:ilvl="0" w:tplc="D7FED56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FA0BFE"/>
    <w:multiLevelType w:val="hybridMultilevel"/>
    <w:tmpl w:val="2E9A3314"/>
    <w:lvl w:ilvl="0" w:tplc="5BE022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D420E0"/>
    <w:multiLevelType w:val="multilevel"/>
    <w:tmpl w:val="C39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006A2"/>
    <w:multiLevelType w:val="hybridMultilevel"/>
    <w:tmpl w:val="C7442910"/>
    <w:lvl w:ilvl="0" w:tplc="62386B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1870"/>
    <w:rsid w:val="00074F9D"/>
    <w:rsid w:val="000978B3"/>
    <w:rsid w:val="000D7261"/>
    <w:rsid w:val="002626C8"/>
    <w:rsid w:val="0034278F"/>
    <w:rsid w:val="003A1870"/>
    <w:rsid w:val="005B70DB"/>
    <w:rsid w:val="007132EE"/>
    <w:rsid w:val="00733C57"/>
    <w:rsid w:val="007D320A"/>
    <w:rsid w:val="008D082B"/>
    <w:rsid w:val="008E35D0"/>
    <w:rsid w:val="009922CA"/>
    <w:rsid w:val="00B60BBA"/>
    <w:rsid w:val="00C025E2"/>
    <w:rsid w:val="00CB35EA"/>
    <w:rsid w:val="00D22CA9"/>
    <w:rsid w:val="00D86D94"/>
    <w:rsid w:val="00F07524"/>
    <w:rsid w:val="00F643DC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187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3A1870"/>
    <w:rPr>
      <w:rFonts w:eastAsiaTheme="minorHAnsi"/>
      <w:lang w:eastAsia="en-US"/>
    </w:rPr>
  </w:style>
  <w:style w:type="character" w:customStyle="1" w:styleId="Zag11">
    <w:name w:val="Zag_11"/>
    <w:rsid w:val="003A1870"/>
    <w:rPr>
      <w:color w:val="000000"/>
      <w:w w:val="100"/>
    </w:rPr>
  </w:style>
  <w:style w:type="table" w:styleId="a5">
    <w:name w:val="Table Grid"/>
    <w:basedOn w:val="a1"/>
    <w:uiPriority w:val="59"/>
    <w:rsid w:val="003A1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3A1870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3A187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A187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870"/>
    <w:rPr>
      <w:rFonts w:eastAsiaTheme="minorHAnsi"/>
      <w:sz w:val="20"/>
      <w:szCs w:val="20"/>
      <w:lang w:eastAsia="en-US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3A1870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3A1870"/>
    <w:rPr>
      <w:b/>
      <w:bCs/>
    </w:rPr>
  </w:style>
  <w:style w:type="character" w:customStyle="1" w:styleId="4">
    <w:name w:val="Основной текст (4)_"/>
    <w:link w:val="40"/>
    <w:rsid w:val="003A1870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1870"/>
    <w:pPr>
      <w:shd w:val="clear" w:color="auto" w:fill="FFFFFF"/>
      <w:spacing w:after="0" w:line="274" w:lineRule="exact"/>
      <w:jc w:val="both"/>
    </w:pPr>
    <w:rPr>
      <w:spacing w:val="-10"/>
      <w:sz w:val="26"/>
      <w:szCs w:val="26"/>
    </w:rPr>
  </w:style>
  <w:style w:type="paragraph" w:styleId="ac">
    <w:name w:val="No Spacing"/>
    <w:link w:val="ad"/>
    <w:uiPriority w:val="1"/>
    <w:qFormat/>
    <w:rsid w:val="003A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uiPriority w:val="1"/>
    <w:locked/>
    <w:rsid w:val="003A1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A953-B04F-4692-BECB-13A86C0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2021-08-31T16:08:00Z</dcterms:created>
  <dcterms:modified xsi:type="dcterms:W3CDTF">2022-04-13T10:01:00Z</dcterms:modified>
</cp:coreProperties>
</file>